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6BBE" w14:textId="77777777" w:rsidR="00170833" w:rsidRPr="00961B8A" w:rsidRDefault="005D62EE" w:rsidP="005D62EE">
      <w:pPr>
        <w:jc w:val="center"/>
        <w:rPr>
          <w:b/>
          <w:color w:val="92D050"/>
          <w:sz w:val="40"/>
        </w:rPr>
      </w:pPr>
      <w:r w:rsidRPr="00961B8A">
        <w:rPr>
          <w:b/>
          <w:color w:val="92D050"/>
          <w:sz w:val="40"/>
        </w:rPr>
        <w:t>CHARTE</w:t>
      </w:r>
      <w:r w:rsidR="00C9326D">
        <w:rPr>
          <w:b/>
          <w:color w:val="92D050"/>
          <w:sz w:val="40"/>
        </w:rPr>
        <w:t>S</w:t>
      </w:r>
      <w:r w:rsidRPr="00961B8A">
        <w:rPr>
          <w:b/>
          <w:color w:val="92D050"/>
          <w:sz w:val="40"/>
        </w:rPr>
        <w:t xml:space="preserve"> </w:t>
      </w:r>
      <w:r w:rsidR="00C9326D">
        <w:rPr>
          <w:b/>
          <w:color w:val="92D050"/>
          <w:sz w:val="40"/>
        </w:rPr>
        <w:t>PARENTS D’ELEVES</w:t>
      </w:r>
    </w:p>
    <w:p w14:paraId="60F21709" w14:textId="77777777" w:rsidR="005D62EE" w:rsidRPr="00961B8A" w:rsidRDefault="00C9326D" w:rsidP="005D62EE">
      <w:pPr>
        <w:jc w:val="center"/>
        <w:rPr>
          <w:b/>
          <w:color w:val="92D050"/>
          <w:sz w:val="32"/>
        </w:rPr>
      </w:pPr>
      <w:r>
        <w:rPr>
          <w:b/>
          <w:color w:val="92D050"/>
          <w:sz w:val="32"/>
        </w:rPr>
        <w:t>ENFANCE ET SOURIRES 33</w:t>
      </w:r>
    </w:p>
    <w:p w14:paraId="426AAB41" w14:textId="77777777" w:rsidR="005D62EE" w:rsidRDefault="005D62EE" w:rsidP="00980204">
      <w:pPr>
        <w:jc w:val="both"/>
      </w:pPr>
    </w:p>
    <w:p w14:paraId="1138C78A" w14:textId="77777777" w:rsidR="00980204" w:rsidRDefault="005D62EE" w:rsidP="00980204">
      <w:pPr>
        <w:pStyle w:val="Paragraphedeliste"/>
        <w:numPr>
          <w:ilvl w:val="0"/>
          <w:numId w:val="1"/>
        </w:numPr>
        <w:jc w:val="both"/>
      </w:pPr>
      <w:r>
        <w:t xml:space="preserve">Etre </w:t>
      </w:r>
      <w:r w:rsidR="00C9326D">
        <w:t>parent d’élève</w:t>
      </w:r>
      <w:r>
        <w:t xml:space="preserve"> implique des droits et</w:t>
      </w:r>
      <w:r w:rsidR="00C9326D">
        <w:t xml:space="preserve"> des devoirs. Dans le cadre de l’activité </w:t>
      </w:r>
      <w:r>
        <w:t>associative d</w:t>
      </w:r>
      <w:r w:rsidR="00C9326D">
        <w:t>’Enfance et sourires 33</w:t>
      </w:r>
      <w:r>
        <w:t xml:space="preserve">, </w:t>
      </w:r>
      <w:r w:rsidR="00980204">
        <w:t xml:space="preserve">les parents d’élèves adhérents </w:t>
      </w:r>
      <w:r>
        <w:t>m</w:t>
      </w:r>
      <w:r w:rsidR="00961B8A">
        <w:t>ontrent un intérêt particulier pour la</w:t>
      </w:r>
      <w:r>
        <w:t xml:space="preserve"> vie </w:t>
      </w:r>
      <w:r w:rsidR="00C9326D">
        <w:t>scolaire des enfants</w:t>
      </w:r>
      <w:r w:rsidR="00D81378">
        <w:t xml:space="preserve"> et sont désireux d’y </w:t>
      </w:r>
      <w:r w:rsidR="00961B8A">
        <w:t>prendre part</w:t>
      </w:r>
      <w:r>
        <w:t>.</w:t>
      </w:r>
    </w:p>
    <w:p w14:paraId="4A4BB453" w14:textId="77777777" w:rsidR="00980204" w:rsidRDefault="00980204" w:rsidP="00980204">
      <w:pPr>
        <w:pStyle w:val="Paragraphedeliste"/>
        <w:jc w:val="both"/>
      </w:pPr>
    </w:p>
    <w:p w14:paraId="5551C106" w14:textId="77777777" w:rsidR="00980204" w:rsidRDefault="00980204" w:rsidP="00980204">
      <w:pPr>
        <w:pStyle w:val="Paragraphedeliste"/>
        <w:numPr>
          <w:ilvl w:val="0"/>
          <w:numId w:val="1"/>
        </w:numPr>
        <w:jc w:val="both"/>
      </w:pPr>
      <w:r>
        <w:t xml:space="preserve">L’activité associative parents d’élèves est encadrée par des dispositions réglementaires qui sont consultables ici </w:t>
      </w:r>
      <w:hyperlink r:id="rId5" w:history="1">
        <w:r>
          <w:rPr>
            <w:rStyle w:val="Lienhypertexte"/>
          </w:rPr>
          <w:t>Associations de parents d'élèves - associations | service-public.fr</w:t>
        </w:r>
      </w:hyperlink>
      <w:r>
        <w:t xml:space="preserve"> et ici </w:t>
      </w:r>
      <w:hyperlink r:id="rId6" w:history="1">
        <w:r>
          <w:rPr>
            <w:rStyle w:val="Lienhypertexte"/>
          </w:rPr>
          <w:t>Sous-section 2 : Les associations de parents d'élèves (Articles D111-6 à D111-9) - Légifrance (legifrance.gouv.fr)</w:t>
        </w:r>
      </w:hyperlink>
      <w:r>
        <w:rPr>
          <w:rStyle w:val="Lienhypertexte"/>
        </w:rPr>
        <w:t xml:space="preserve"> </w:t>
      </w:r>
      <w:r>
        <w:t xml:space="preserve">et que les adhérents s’engagent à respecter. </w:t>
      </w:r>
    </w:p>
    <w:p w14:paraId="3C66DA19" w14:textId="77777777" w:rsidR="00A26405" w:rsidRDefault="00A26405" w:rsidP="00980204">
      <w:pPr>
        <w:pStyle w:val="Paragraphedeliste"/>
        <w:jc w:val="both"/>
      </w:pPr>
    </w:p>
    <w:p w14:paraId="50C9BF88" w14:textId="77777777" w:rsidR="00FB66A9" w:rsidRDefault="005D62EE" w:rsidP="00FB66A9">
      <w:pPr>
        <w:pStyle w:val="Paragraphedeliste"/>
        <w:numPr>
          <w:ilvl w:val="0"/>
          <w:numId w:val="1"/>
        </w:numPr>
        <w:jc w:val="both"/>
      </w:pPr>
      <w:r>
        <w:t xml:space="preserve">Les </w:t>
      </w:r>
      <w:r w:rsidR="00C9326D">
        <w:t xml:space="preserve">parents </w:t>
      </w:r>
      <w:r w:rsidR="00980204">
        <w:t>d’élèves adhérents et à fortiori les représentants élus,</w:t>
      </w:r>
      <w:r>
        <w:t xml:space="preserve"> agissent exclusivement pour le bien collectif, jamais pour leurs intérêts individuels.</w:t>
      </w:r>
      <w:r w:rsidR="00D81378" w:rsidRPr="00D81378">
        <w:t xml:space="preserve"> </w:t>
      </w:r>
      <w:r w:rsidR="00FB66A9">
        <w:t>Ils s’efforceront de se montrer exemplaires sur le plan du savoir-vivre et du savoir-être.</w:t>
      </w:r>
    </w:p>
    <w:p w14:paraId="66C5A510" w14:textId="77777777" w:rsidR="00FB66A9" w:rsidRDefault="00FB66A9" w:rsidP="00FB66A9">
      <w:pPr>
        <w:pStyle w:val="Paragraphedeliste"/>
      </w:pPr>
    </w:p>
    <w:p w14:paraId="475A3CCA" w14:textId="77777777" w:rsidR="00A26405" w:rsidRDefault="00C9326D" w:rsidP="00C15DF9">
      <w:pPr>
        <w:pStyle w:val="Paragraphedeliste"/>
        <w:numPr>
          <w:ilvl w:val="0"/>
          <w:numId w:val="1"/>
        </w:numPr>
        <w:jc w:val="both"/>
      </w:pPr>
      <w:r>
        <w:t xml:space="preserve">Les parents </w:t>
      </w:r>
      <w:r w:rsidR="00980204">
        <w:t xml:space="preserve">d’élèves </w:t>
      </w:r>
      <w:r w:rsidR="00FB66A9">
        <w:t xml:space="preserve">adhérents et à fortiori les représentants élus, </w:t>
      </w:r>
      <w:r>
        <w:t>agissent avec respect et courtoisie et montrent la plus grande bie</w:t>
      </w:r>
      <w:r w:rsidR="00980204">
        <w:t>nv</w:t>
      </w:r>
      <w:r>
        <w:t xml:space="preserve">eillance dans les relations aux autres parents, aux </w:t>
      </w:r>
      <w:r w:rsidR="00FB66A9">
        <w:t xml:space="preserve">chefs d’établissement, aux </w:t>
      </w:r>
      <w:r>
        <w:t xml:space="preserve">équipes </w:t>
      </w:r>
      <w:r w:rsidR="00FB66A9">
        <w:t>enseignantes</w:t>
      </w:r>
      <w:r>
        <w:t xml:space="preserve"> et aux personnels périscolaires qui travaillent au sein des établissements scolaires. </w:t>
      </w:r>
    </w:p>
    <w:p w14:paraId="6BDAF363" w14:textId="77777777" w:rsidR="00A26405" w:rsidRDefault="00A26405" w:rsidP="00980204">
      <w:pPr>
        <w:pStyle w:val="Paragraphedeliste"/>
        <w:jc w:val="both"/>
      </w:pPr>
    </w:p>
    <w:p w14:paraId="49B80D48" w14:textId="77777777" w:rsidR="005D62EE" w:rsidRDefault="005D62EE" w:rsidP="00980204">
      <w:pPr>
        <w:pStyle w:val="Paragraphedeliste"/>
        <w:numPr>
          <w:ilvl w:val="0"/>
          <w:numId w:val="1"/>
        </w:numPr>
        <w:jc w:val="both"/>
      </w:pPr>
      <w:r>
        <w:t>Chacun peut s’exprimer librement</w:t>
      </w:r>
      <w:r w:rsidR="00A26405">
        <w:t>,</w:t>
      </w:r>
      <w:r>
        <w:t xml:space="preserve"> dans la mesure du respect d’autrui et sans monopoliser la parole.</w:t>
      </w:r>
    </w:p>
    <w:p w14:paraId="34E267C9" w14:textId="77777777" w:rsidR="00A26405" w:rsidRDefault="00A26405" w:rsidP="00980204">
      <w:pPr>
        <w:pStyle w:val="Paragraphedeliste"/>
        <w:jc w:val="both"/>
      </w:pPr>
    </w:p>
    <w:p w14:paraId="6CB461AF" w14:textId="77777777" w:rsidR="00A26405" w:rsidRDefault="00A26405" w:rsidP="00980204">
      <w:pPr>
        <w:pStyle w:val="Paragraphedeliste"/>
        <w:numPr>
          <w:ilvl w:val="0"/>
          <w:numId w:val="1"/>
        </w:numPr>
        <w:jc w:val="both"/>
      </w:pPr>
      <w:r>
        <w:t>Les activités de l’association doivent être menées dans le dialogue, la concertation et dans un esprit positif de construction collective.</w:t>
      </w:r>
    </w:p>
    <w:p w14:paraId="5F146458" w14:textId="77777777" w:rsidR="00A26405" w:rsidRPr="00851312" w:rsidRDefault="00A26405" w:rsidP="00980204">
      <w:pPr>
        <w:jc w:val="both"/>
        <w:rPr>
          <w:i/>
        </w:rPr>
      </w:pPr>
      <w:r w:rsidRPr="00851312">
        <w:rPr>
          <w:i/>
        </w:rPr>
        <w:t>En signant nominativement cett</w:t>
      </w:r>
      <w:r w:rsidR="00FB66A9">
        <w:rPr>
          <w:i/>
        </w:rPr>
        <w:t xml:space="preserve">e charte, </w:t>
      </w:r>
      <w:r w:rsidRPr="00851312">
        <w:rPr>
          <w:i/>
        </w:rPr>
        <w:t xml:space="preserve">vous vous engagez à respecter l’ensemble des points sus mentionnés. Le bureau se réserve le droit d’exclure temporairement ou définitivement tout adhérent qui ne respecterait pas les </w:t>
      </w:r>
      <w:r w:rsidR="00851312" w:rsidRPr="00851312">
        <w:rPr>
          <w:i/>
        </w:rPr>
        <w:t>dispositions de cette</w:t>
      </w:r>
      <w:r w:rsidRPr="00851312">
        <w:rPr>
          <w:i/>
        </w:rPr>
        <w:t xml:space="preserve"> présente charte, en fonction de la nature et de l’importance des manquements constatés.  </w:t>
      </w:r>
    </w:p>
    <w:p w14:paraId="2C5A61DB" w14:textId="77777777" w:rsidR="00851312" w:rsidRDefault="00851312" w:rsidP="00980204">
      <w:pPr>
        <w:pBdr>
          <w:bottom w:val="single" w:sz="4" w:space="1" w:color="auto"/>
        </w:pBdr>
        <w:jc w:val="both"/>
      </w:pPr>
    </w:p>
    <w:p w14:paraId="2268D8E4" w14:textId="77777777" w:rsidR="00A26405" w:rsidRDefault="00A26405" w:rsidP="00980204">
      <w:pPr>
        <w:jc w:val="both"/>
      </w:pPr>
      <w:r>
        <w:t>NOM :</w:t>
      </w:r>
    </w:p>
    <w:p w14:paraId="2B555D80" w14:textId="77777777" w:rsidR="00A26405" w:rsidRDefault="00A26405" w:rsidP="00980204">
      <w:pPr>
        <w:jc w:val="both"/>
      </w:pPr>
      <w:r>
        <w:t>PRENOM :</w:t>
      </w:r>
    </w:p>
    <w:p w14:paraId="04F0B399" w14:textId="77777777" w:rsidR="00FB66A9" w:rsidRDefault="00FB66A9" w:rsidP="00980204">
      <w:pPr>
        <w:jc w:val="both"/>
      </w:pPr>
      <w:r>
        <w:t>ECOLE/COMMUNE :</w:t>
      </w:r>
    </w:p>
    <w:p w14:paraId="21269B9F" w14:textId="77777777" w:rsidR="00851312" w:rsidRDefault="00851312" w:rsidP="00980204">
      <w:pPr>
        <w:jc w:val="both"/>
      </w:pPr>
      <w:r>
        <w:t xml:space="preserve">DATE : </w:t>
      </w:r>
    </w:p>
    <w:p w14:paraId="612CEE96" w14:textId="77777777" w:rsidR="00A26405" w:rsidRDefault="00A26405" w:rsidP="00980204">
      <w:pPr>
        <w:jc w:val="both"/>
      </w:pPr>
      <w:r>
        <w:t xml:space="preserve">SIGNATURE PRECEDEE DE LA MENTION « LU ET APPROUVE » : </w:t>
      </w:r>
    </w:p>
    <w:sectPr w:rsidR="00A2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A0642"/>
    <w:multiLevelType w:val="hybridMultilevel"/>
    <w:tmpl w:val="C9346E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EE"/>
    <w:rsid w:val="00170833"/>
    <w:rsid w:val="002F295D"/>
    <w:rsid w:val="004C50BF"/>
    <w:rsid w:val="005D62EE"/>
    <w:rsid w:val="00844DB2"/>
    <w:rsid w:val="00851312"/>
    <w:rsid w:val="00961B8A"/>
    <w:rsid w:val="00980204"/>
    <w:rsid w:val="00A26405"/>
    <w:rsid w:val="00C9326D"/>
    <w:rsid w:val="00D81378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3A3C"/>
  <w15:docId w15:val="{754BB8AC-190D-45F7-BD01-7D8B78A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62E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80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codes/id/LEGISCTA000006182458/" TargetMode="External"/><Relationship Id="rId5" Type="http://schemas.openxmlformats.org/officeDocument/2006/relationships/hyperlink" Target="https://www.service-public.fr/associations/vosdroits/F13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Capette, Guillaume</dc:creator>
  <cp:lastModifiedBy>MAITE</cp:lastModifiedBy>
  <cp:revision>2</cp:revision>
  <dcterms:created xsi:type="dcterms:W3CDTF">2021-08-31T22:33:00Z</dcterms:created>
  <dcterms:modified xsi:type="dcterms:W3CDTF">2021-08-31T22:33:00Z</dcterms:modified>
</cp:coreProperties>
</file>